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855" w:rsidRDefault="001F2855" w:rsidP="001F285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1F2855" w:rsidRDefault="001F2855" w:rsidP="001F28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1F2855" w:rsidRDefault="001F2855" w:rsidP="001F28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1F2855" w:rsidTr="001F2855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F2855" w:rsidRDefault="001F28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1F2855" w:rsidTr="001F2855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1F2855" w:rsidRDefault="001F28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1F2855" w:rsidTr="001F2855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F2855" w:rsidRDefault="001F28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1F2855" w:rsidRDefault="001F28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1F2855" w:rsidRDefault="001F28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130-п</w:t>
            </w:r>
          </w:p>
        </w:tc>
        <w:tc>
          <w:tcPr>
            <w:tcW w:w="2700" w:type="dxa"/>
          </w:tcPr>
          <w:p w:rsidR="001F2855" w:rsidRDefault="001F28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1F2855" w:rsidRDefault="001F28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1F2855" w:rsidRDefault="001F2855" w:rsidP="003761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613B" w:rsidRPr="00A21B61" w:rsidRDefault="00884993" w:rsidP="003761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A21B61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A21B61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631659" w:rsidRPr="00A21B61">
        <w:rPr>
          <w:rFonts w:ascii="Times New Roman" w:hAnsi="Times New Roman" w:cs="Times New Roman"/>
          <w:sz w:val="28"/>
          <w:szCs w:val="28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летальных аппаратов, подъема привязанных аэростатов над территорией Большегривского городского  поселения Нововаршавского муниципального района Омской области, а также посадку (взлет) на расположенные в границах Большегривского городского  поселения Нововаршавского муниципального района Омской области площадки, сведения о которых не опубликованы</w:t>
      </w:r>
      <w:proofErr w:type="gramEnd"/>
      <w:r w:rsidR="00631659" w:rsidRPr="00A21B61">
        <w:rPr>
          <w:rFonts w:ascii="Times New Roman" w:hAnsi="Times New Roman" w:cs="Times New Roman"/>
          <w:sz w:val="28"/>
          <w:szCs w:val="28"/>
        </w:rPr>
        <w:t xml:space="preserve"> в документах аэронавигационной информации</w:t>
      </w:r>
      <w:r w:rsidR="0037613B" w:rsidRPr="00A21B61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37613B" w:rsidRPr="00A21B61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613B" w:rsidRPr="00A21B61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A21B61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21B61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A21B61" w:rsidRDefault="00884993" w:rsidP="0037613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1B6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21B61">
        <w:rPr>
          <w:rFonts w:ascii="Times New Roman" w:hAnsi="Times New Roman" w:cs="Times New Roman"/>
          <w:sz w:val="28"/>
          <w:szCs w:val="28"/>
        </w:rPr>
        <w:t xml:space="preserve">Подраздел  </w:t>
      </w:r>
      <w:r w:rsidRPr="00A21B61">
        <w:rPr>
          <w:rFonts w:ascii="Times New Roman" w:hAnsi="Times New Roman" w:cs="Times New Roman"/>
          <w:i/>
          <w:sz w:val="28"/>
          <w:szCs w:val="28"/>
        </w:rPr>
        <w:t>«</w:t>
      </w:r>
      <w:r w:rsidR="008923D3" w:rsidRPr="00A21B61">
        <w:rPr>
          <w:rFonts w:ascii="Times New Roman" w:hAnsi="Times New Roman" w:cs="Times New Roman"/>
          <w:sz w:val="28"/>
          <w:szCs w:val="28"/>
        </w:rPr>
        <w:t>Перечень необходимых и обязательных для предоставления муниципальной услуги документов, подлежащих представлению заявителем</w:t>
      </w:r>
      <w:r w:rsidRPr="00A21B61">
        <w:rPr>
          <w:rFonts w:ascii="Times New Roman" w:hAnsi="Times New Roman" w:cs="Times New Roman"/>
          <w:i/>
          <w:sz w:val="28"/>
          <w:szCs w:val="28"/>
        </w:rPr>
        <w:t>»</w:t>
      </w:r>
      <w:r w:rsidRPr="00A21B6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3C0AFF" w:rsidRPr="00A21B61">
        <w:rPr>
          <w:rFonts w:ascii="Times New Roman" w:hAnsi="Times New Roman" w:cs="Times New Roman"/>
          <w:sz w:val="28"/>
          <w:szCs w:val="28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летальных аппаратов, подъема привязанных аэростатов над территорией Большегривского городского  поселения Нововаршавского муниципального района Омской области, а также посадку (взлет) на расположенные в границах Большегривского городского  поселения Нововаршавского муниципального</w:t>
      </w:r>
      <w:proofErr w:type="gramEnd"/>
      <w:r w:rsidR="003C0AFF" w:rsidRPr="00A21B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C0AFF" w:rsidRPr="00A21B61">
        <w:rPr>
          <w:rFonts w:ascii="Times New Roman" w:hAnsi="Times New Roman" w:cs="Times New Roman"/>
          <w:sz w:val="28"/>
          <w:szCs w:val="28"/>
        </w:rPr>
        <w:t>района Омской области площадки, сведения о которых не опубликованы в документах аэронавигационной информации</w:t>
      </w:r>
      <w:r w:rsidRPr="00A21B61">
        <w:rPr>
          <w:rFonts w:ascii="Times New Roman" w:hAnsi="Times New Roman" w:cs="Times New Roman"/>
          <w:sz w:val="28"/>
          <w:szCs w:val="28"/>
        </w:rPr>
        <w:t xml:space="preserve">», утвержденного постановлением Администрации </w:t>
      </w:r>
      <w:r w:rsidR="005D6ECD" w:rsidRPr="00A21B61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Pr="00A21B61">
        <w:rPr>
          <w:rFonts w:ascii="Times New Roman" w:hAnsi="Times New Roman" w:cs="Times New Roman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3C0AFF" w:rsidRPr="00A21B61">
        <w:rPr>
          <w:rFonts w:ascii="Times New Roman" w:hAnsi="Times New Roman" w:cs="Times New Roman"/>
          <w:sz w:val="28"/>
          <w:szCs w:val="28"/>
        </w:rPr>
        <w:t xml:space="preserve"> 29.06</w:t>
      </w:r>
      <w:r w:rsidR="0037613B" w:rsidRPr="00A21B61">
        <w:rPr>
          <w:rFonts w:ascii="Times New Roman" w:hAnsi="Times New Roman" w:cs="Times New Roman"/>
          <w:sz w:val="28"/>
          <w:szCs w:val="28"/>
        </w:rPr>
        <w:t>.2022</w:t>
      </w:r>
      <w:r w:rsidR="005D6ECD" w:rsidRPr="00A21B61">
        <w:rPr>
          <w:rFonts w:ascii="Times New Roman" w:hAnsi="Times New Roman" w:cs="Times New Roman"/>
          <w:sz w:val="28"/>
          <w:szCs w:val="28"/>
        </w:rPr>
        <w:t xml:space="preserve"> </w:t>
      </w:r>
      <w:r w:rsidR="003C0AFF" w:rsidRPr="00A21B61">
        <w:rPr>
          <w:rFonts w:ascii="Times New Roman" w:hAnsi="Times New Roman" w:cs="Times New Roman"/>
          <w:sz w:val="28"/>
          <w:szCs w:val="28"/>
        </w:rPr>
        <w:t>№ 106</w:t>
      </w:r>
      <w:r w:rsidR="005D6ECD" w:rsidRPr="00A21B61">
        <w:rPr>
          <w:rFonts w:ascii="Times New Roman" w:hAnsi="Times New Roman" w:cs="Times New Roman"/>
          <w:sz w:val="28"/>
          <w:szCs w:val="28"/>
        </w:rPr>
        <w:t>-п «</w:t>
      </w:r>
      <w:r w:rsidR="003C0AFF" w:rsidRPr="00A21B61">
        <w:rPr>
          <w:rFonts w:ascii="Times New Roman" w:hAnsi="Times New Roman" w:cs="Times New Roman"/>
          <w:sz w:val="28"/>
          <w:szCs w:val="28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летальных аппаратов, подъема привязанных аэростатов над территорией Большегривского городского  поселения Нововаршавского муниципального района Омской области, а также посадку (взлет</w:t>
      </w:r>
      <w:proofErr w:type="gramEnd"/>
      <w:r w:rsidR="003C0AFF" w:rsidRPr="00A21B61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3C0AFF" w:rsidRPr="00A21B61">
        <w:rPr>
          <w:rFonts w:ascii="Times New Roman" w:hAnsi="Times New Roman" w:cs="Times New Roman"/>
          <w:sz w:val="28"/>
          <w:szCs w:val="28"/>
        </w:rPr>
        <w:t xml:space="preserve">на расположенные в границах </w:t>
      </w:r>
      <w:r w:rsidR="003C0AFF" w:rsidRPr="00A21B61">
        <w:rPr>
          <w:rFonts w:ascii="Times New Roman" w:hAnsi="Times New Roman" w:cs="Times New Roman"/>
          <w:sz w:val="28"/>
          <w:szCs w:val="28"/>
        </w:rPr>
        <w:lastRenderedPageBreak/>
        <w:t>Большегривского городского  поселения Нововаршавского муниципального района Омской области площадки, сведения о которых не опубликованы в документах аэронавигационной информации</w:t>
      </w:r>
      <w:r w:rsidRPr="00A21B61">
        <w:rPr>
          <w:rFonts w:ascii="Times New Roman" w:hAnsi="Times New Roman" w:cs="Times New Roman"/>
          <w:sz w:val="28"/>
          <w:szCs w:val="28"/>
        </w:rPr>
        <w:t xml:space="preserve">», дополнить </w:t>
      </w:r>
      <w:r w:rsidR="0037613B" w:rsidRPr="00A21B61">
        <w:rPr>
          <w:rFonts w:ascii="Times New Roman" w:hAnsi="Times New Roman" w:cs="Times New Roman"/>
          <w:sz w:val="28"/>
          <w:szCs w:val="28"/>
        </w:rPr>
        <w:t>пункто</w:t>
      </w:r>
      <w:r w:rsidRPr="00A21B61">
        <w:rPr>
          <w:rFonts w:ascii="Times New Roman" w:hAnsi="Times New Roman" w:cs="Times New Roman"/>
          <w:sz w:val="28"/>
          <w:szCs w:val="28"/>
        </w:rPr>
        <w:t>м</w:t>
      </w:r>
      <w:r w:rsidR="005D6ECD" w:rsidRPr="00A21B61">
        <w:rPr>
          <w:rFonts w:ascii="Times New Roman" w:hAnsi="Times New Roman" w:cs="Times New Roman"/>
          <w:sz w:val="28"/>
          <w:szCs w:val="28"/>
        </w:rPr>
        <w:t xml:space="preserve"> 2</w:t>
      </w:r>
      <w:r w:rsidR="0037613B" w:rsidRPr="00A21B61">
        <w:rPr>
          <w:rFonts w:ascii="Times New Roman" w:hAnsi="Times New Roman" w:cs="Times New Roman"/>
          <w:sz w:val="28"/>
          <w:szCs w:val="28"/>
        </w:rPr>
        <w:t>.</w:t>
      </w:r>
      <w:r w:rsidR="008923D3" w:rsidRPr="00A21B61">
        <w:rPr>
          <w:rFonts w:ascii="Times New Roman" w:hAnsi="Times New Roman" w:cs="Times New Roman"/>
          <w:sz w:val="28"/>
          <w:szCs w:val="28"/>
        </w:rPr>
        <w:t>7.13</w:t>
      </w:r>
      <w:r w:rsidR="002110E9" w:rsidRPr="00A21B61">
        <w:rPr>
          <w:rFonts w:ascii="Times New Roman" w:hAnsi="Times New Roman" w:cs="Times New Roman"/>
          <w:sz w:val="28"/>
          <w:szCs w:val="28"/>
        </w:rPr>
        <w:t xml:space="preserve"> </w:t>
      </w:r>
      <w:r w:rsidR="005D6ECD" w:rsidRPr="00A21B61">
        <w:rPr>
          <w:rFonts w:ascii="Times New Roman" w:hAnsi="Times New Roman" w:cs="Times New Roman"/>
          <w:sz w:val="28"/>
          <w:szCs w:val="28"/>
        </w:rPr>
        <w:t xml:space="preserve"> </w:t>
      </w:r>
      <w:r w:rsidRPr="00A21B61">
        <w:rPr>
          <w:rFonts w:ascii="Times New Roman" w:hAnsi="Times New Roman" w:cs="Times New Roman"/>
          <w:sz w:val="28"/>
          <w:szCs w:val="28"/>
        </w:rPr>
        <w:t>следующего содержания:</w:t>
      </w:r>
      <w:r w:rsidR="0037613B" w:rsidRPr="00A21B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884993" w:rsidRPr="00A21B61" w:rsidRDefault="00884993" w:rsidP="0037613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1B6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110E9" w:rsidRPr="00A21B61">
        <w:rPr>
          <w:rFonts w:ascii="Times New Roman" w:eastAsia="Times New Roman" w:hAnsi="Times New Roman" w:cs="Times New Roman"/>
          <w:sz w:val="28"/>
          <w:szCs w:val="28"/>
        </w:rPr>
        <w:t xml:space="preserve">2.7.13. </w:t>
      </w:r>
      <w:proofErr w:type="gramStart"/>
      <w:r w:rsidRPr="00A21B61">
        <w:rPr>
          <w:rFonts w:ascii="Times New Roman" w:eastAsia="Times New Roman" w:hAnsi="Times New Roman" w:cs="Times New Roman"/>
          <w:sz w:val="28"/>
          <w:szCs w:val="28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A21B61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A21B61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A21B6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84993" w:rsidRPr="00A21B61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1B61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A21B61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A21B61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A21B61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A21B61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A21B61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1B61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A21B61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A21B61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A21B61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A21B61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4993" w:rsidRPr="00A21B61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1B61">
        <w:rPr>
          <w:rFonts w:ascii="Times New Roman" w:hAnsi="Times New Roman" w:cs="Times New Roman"/>
          <w:sz w:val="28"/>
          <w:szCs w:val="28"/>
        </w:rPr>
        <w:t xml:space="preserve">Глава Большегривского городского </w:t>
      </w:r>
      <w:r w:rsidR="00884993" w:rsidRPr="00A21B61">
        <w:rPr>
          <w:rFonts w:ascii="Times New Roman" w:hAnsi="Times New Roman" w:cs="Times New Roman"/>
          <w:sz w:val="28"/>
          <w:szCs w:val="28"/>
        </w:rPr>
        <w:t>поселения</w:t>
      </w:r>
      <w:r w:rsidRPr="00A21B61">
        <w:rPr>
          <w:rFonts w:ascii="Times New Roman" w:hAnsi="Times New Roman" w:cs="Times New Roman"/>
          <w:sz w:val="28"/>
          <w:szCs w:val="28"/>
        </w:rPr>
        <w:tab/>
        <w:t>Л.Я.Придчина</w:t>
      </w:r>
    </w:p>
    <w:p w:rsidR="00884993" w:rsidRPr="00A21B61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1B61">
        <w:rPr>
          <w:rFonts w:ascii="Times New Roman" w:hAnsi="Times New Roman" w:cs="Times New Roman"/>
          <w:sz w:val="28"/>
          <w:szCs w:val="28"/>
        </w:rPr>
        <w:t>Нововаршавского муниципального района</w:t>
      </w:r>
    </w:p>
    <w:p w:rsidR="006E471D" w:rsidRPr="00A21B61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1B61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A21B61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1F2855"/>
    <w:rsid w:val="001F7236"/>
    <w:rsid w:val="002110E9"/>
    <w:rsid w:val="002C36BD"/>
    <w:rsid w:val="0037613B"/>
    <w:rsid w:val="003C0AFF"/>
    <w:rsid w:val="00491D86"/>
    <w:rsid w:val="004D0029"/>
    <w:rsid w:val="005D6ECD"/>
    <w:rsid w:val="005E2E15"/>
    <w:rsid w:val="005E5472"/>
    <w:rsid w:val="006066BC"/>
    <w:rsid w:val="00631659"/>
    <w:rsid w:val="006E471D"/>
    <w:rsid w:val="00884993"/>
    <w:rsid w:val="008923D3"/>
    <w:rsid w:val="00A21B61"/>
    <w:rsid w:val="00AC5971"/>
    <w:rsid w:val="00DB07C9"/>
    <w:rsid w:val="00FF3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4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12</cp:revision>
  <dcterms:created xsi:type="dcterms:W3CDTF">2022-07-04T03:26:00Z</dcterms:created>
  <dcterms:modified xsi:type="dcterms:W3CDTF">2022-07-11T11:03:00Z</dcterms:modified>
</cp:coreProperties>
</file>