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143" w:rsidRPr="00901143" w:rsidRDefault="00901143" w:rsidP="0090114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01143">
        <w:rPr>
          <w:rFonts w:ascii="Arial" w:hAnsi="Arial" w:cs="Arial"/>
          <w:b/>
          <w:sz w:val="28"/>
          <w:szCs w:val="28"/>
        </w:rPr>
        <w:t>ГЛАВА БОЛЬШЕГРИВСКОГО ГОРОДСКОГО ПОСЕЛЕНИЯ                                                    НОВОВАРШАВСКОГО  МУНИЦИПАЛЬНОГО  РАЙОНА</w:t>
      </w:r>
    </w:p>
    <w:p w:rsidR="00901143" w:rsidRPr="00901143" w:rsidRDefault="00901143" w:rsidP="0090114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01143">
        <w:rPr>
          <w:rFonts w:ascii="Arial" w:hAnsi="Arial" w:cs="Arial"/>
          <w:b/>
          <w:sz w:val="28"/>
          <w:szCs w:val="28"/>
        </w:rPr>
        <w:t>ОМСКОЙ ОБЛАСТИ</w:t>
      </w:r>
    </w:p>
    <w:p w:rsidR="00901143" w:rsidRPr="00901143" w:rsidRDefault="00901143" w:rsidP="00901143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01143">
        <w:rPr>
          <w:rFonts w:ascii="Arial" w:hAnsi="Arial" w:cs="Arial"/>
          <w:b/>
          <w:sz w:val="28"/>
          <w:szCs w:val="28"/>
        </w:rPr>
        <w:t>ПОСТАНОВЛЕНИЕ</w:t>
      </w: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19.10.2010    №  16-п                                                            р.п. </w:t>
      </w:r>
      <w:proofErr w:type="spellStart"/>
      <w:r w:rsidRPr="00901143">
        <w:rPr>
          <w:rFonts w:ascii="Arial" w:hAnsi="Arial" w:cs="Arial"/>
          <w:sz w:val="24"/>
          <w:szCs w:val="24"/>
        </w:rPr>
        <w:t>Большегривское</w:t>
      </w:r>
      <w:proofErr w:type="spellEnd"/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 </w:t>
      </w: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Об утверждении Порядка размещения и представления </w:t>
      </w: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сведений о доходах, об имуществе и обязательствах </w:t>
      </w: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имущественного характера лиц, замещающих </w:t>
      </w:r>
      <w:proofErr w:type="gramStart"/>
      <w:r w:rsidRPr="00901143">
        <w:rPr>
          <w:rFonts w:ascii="Arial" w:hAnsi="Arial" w:cs="Arial"/>
          <w:sz w:val="24"/>
          <w:szCs w:val="24"/>
        </w:rPr>
        <w:t>муниципальные</w:t>
      </w:r>
      <w:proofErr w:type="gramEnd"/>
      <w:r w:rsidRPr="00901143">
        <w:rPr>
          <w:rFonts w:ascii="Arial" w:hAnsi="Arial" w:cs="Arial"/>
          <w:sz w:val="24"/>
          <w:szCs w:val="24"/>
        </w:rPr>
        <w:t xml:space="preserve"> </w:t>
      </w: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должности </w:t>
      </w:r>
      <w:proofErr w:type="spellStart"/>
      <w:r w:rsidRPr="00901143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городского поселения</w:t>
      </w: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901143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муниципального района Омской области, </w:t>
      </w: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муниципальных служащих </w:t>
      </w:r>
      <w:proofErr w:type="spellStart"/>
      <w:r w:rsidRPr="00901143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городского поселения </w:t>
      </w: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901143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муниципального района Омской области, </w:t>
      </w: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>их супругов и несовершеннолетних детей</w:t>
      </w: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pacing w:val="46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В целях обеспечения исполнения положений Федерального закона «О противодействии коррупции», в соответствии с Федеральным законом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901143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городского поселения, </w:t>
      </w:r>
      <w:r w:rsidRPr="00901143">
        <w:rPr>
          <w:rFonts w:ascii="Arial" w:hAnsi="Arial" w:cs="Arial"/>
          <w:spacing w:val="46"/>
          <w:sz w:val="24"/>
          <w:szCs w:val="24"/>
        </w:rPr>
        <w:t>ПОСТАНОВЛЯЮ: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1. Утвердить прилагаемый Порядок размещения и представления сведений о доходах, об имуществе и обязательствах имущественного характера лиц, замещающих муниципальные должности </w:t>
      </w:r>
      <w:proofErr w:type="spellStart"/>
      <w:r w:rsidRPr="00901143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городского поселения </w:t>
      </w:r>
      <w:proofErr w:type="spellStart"/>
      <w:r w:rsidRPr="00901143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муниципального района Омской области, муниципальных служащих </w:t>
      </w:r>
      <w:proofErr w:type="spellStart"/>
      <w:r w:rsidRPr="00901143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городского поселения </w:t>
      </w:r>
      <w:proofErr w:type="spellStart"/>
      <w:r w:rsidRPr="00901143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муниципального района Омской области, их супругов и несовершеннолетних детей.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901143">
        <w:rPr>
          <w:rFonts w:ascii="Arial" w:hAnsi="Arial" w:cs="Arial"/>
          <w:sz w:val="24"/>
          <w:szCs w:val="24"/>
        </w:rPr>
        <w:t>Контроль за</w:t>
      </w:r>
      <w:proofErr w:type="gramEnd"/>
      <w:r w:rsidRPr="00901143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901143" w:rsidRPr="00901143" w:rsidRDefault="00901143" w:rsidP="009011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1143" w:rsidRDefault="00901143" w:rsidP="00901143">
      <w:pPr>
        <w:spacing w:after="0"/>
        <w:jc w:val="both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Глава городского поселения                                </w:t>
      </w:r>
      <w:proofErr w:type="spellStart"/>
      <w:r w:rsidRPr="00901143">
        <w:rPr>
          <w:rFonts w:ascii="Arial" w:hAnsi="Arial" w:cs="Arial"/>
          <w:sz w:val="24"/>
          <w:szCs w:val="24"/>
        </w:rPr>
        <w:t>Л.Я.Придчина</w:t>
      </w:r>
      <w:proofErr w:type="spellEnd"/>
    </w:p>
    <w:p w:rsidR="00901143" w:rsidRDefault="00901143" w:rsidP="009011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1143" w:rsidRDefault="00901143" w:rsidP="009011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1143" w:rsidRDefault="00901143" w:rsidP="009011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1143" w:rsidRDefault="00901143" w:rsidP="009011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1143" w:rsidRDefault="00901143" w:rsidP="009011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1143" w:rsidRDefault="00901143" w:rsidP="009011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1143" w:rsidRDefault="00901143" w:rsidP="009011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ind w:left="6120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lastRenderedPageBreak/>
        <w:t>Приложение к постановлению</w:t>
      </w:r>
    </w:p>
    <w:p w:rsidR="00901143" w:rsidRPr="00901143" w:rsidRDefault="00901143" w:rsidP="00901143">
      <w:pPr>
        <w:spacing w:after="0"/>
        <w:ind w:left="6120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Главы городского поселения </w:t>
      </w:r>
    </w:p>
    <w:p w:rsidR="00901143" w:rsidRPr="00901143" w:rsidRDefault="00901143" w:rsidP="00901143">
      <w:pPr>
        <w:spacing w:after="0"/>
        <w:ind w:left="6120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>от 19 октября 2010г. № 16-п</w:t>
      </w: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>Порядок</w:t>
      </w:r>
    </w:p>
    <w:p w:rsidR="00901143" w:rsidRPr="00901143" w:rsidRDefault="00901143" w:rsidP="0090114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размещения и представления сведений о доходах, об имуществе и обязательствах имущественного характера лиц, замещающих муниципальные должности </w:t>
      </w:r>
      <w:proofErr w:type="spellStart"/>
      <w:r w:rsidRPr="00901143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городского поселения </w:t>
      </w:r>
      <w:proofErr w:type="spellStart"/>
      <w:r w:rsidRPr="00901143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муниципального района Омской области, муниципальных служащих </w:t>
      </w:r>
      <w:proofErr w:type="spellStart"/>
      <w:r w:rsidRPr="00901143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городского поселения </w:t>
      </w:r>
      <w:proofErr w:type="spellStart"/>
      <w:r w:rsidRPr="00901143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муниципального района Омской области, их супругов и несовершеннолетних детей</w:t>
      </w:r>
    </w:p>
    <w:p w:rsidR="00901143" w:rsidRPr="00901143" w:rsidRDefault="00901143" w:rsidP="00901143">
      <w:pPr>
        <w:spacing w:after="0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901143">
        <w:rPr>
          <w:rFonts w:ascii="Arial" w:hAnsi="Arial" w:cs="Arial"/>
          <w:sz w:val="24"/>
          <w:szCs w:val="24"/>
        </w:rPr>
        <w:t xml:space="preserve">Настоящий Порядок регламентирует процедуру размещения сведений о доходах, об имуществе и обязательствах имущественного характера лиц, замещающих муниципальные должности </w:t>
      </w:r>
      <w:proofErr w:type="spellStart"/>
      <w:r w:rsidRPr="00901143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городского поселения </w:t>
      </w:r>
      <w:proofErr w:type="spellStart"/>
      <w:r w:rsidRPr="00901143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муниципального района Омской области (далее - лицо, замещающее муниципальную должность), муниципальных служащих </w:t>
      </w:r>
      <w:proofErr w:type="spellStart"/>
      <w:r w:rsidRPr="00901143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городского поселения </w:t>
      </w:r>
      <w:proofErr w:type="spellStart"/>
      <w:r w:rsidRPr="00901143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муниципального района Омской области (далее – муниципальный служащий), их супругов и несовершеннолетних детей (далее - сведения о доходах, об имуществе и обязательствах имущественного характера) на</w:t>
      </w:r>
      <w:proofErr w:type="gramEnd"/>
      <w:r w:rsidRPr="00901143">
        <w:rPr>
          <w:rFonts w:ascii="Arial" w:hAnsi="Arial" w:cs="Arial"/>
          <w:sz w:val="24"/>
          <w:szCs w:val="24"/>
        </w:rPr>
        <w:t xml:space="preserve"> официальном </w:t>
      </w:r>
      <w:proofErr w:type="gramStart"/>
      <w:r w:rsidRPr="00901143">
        <w:rPr>
          <w:rFonts w:ascii="Arial" w:hAnsi="Arial" w:cs="Arial"/>
          <w:sz w:val="24"/>
          <w:szCs w:val="24"/>
        </w:rPr>
        <w:t>сайте</w:t>
      </w:r>
      <w:proofErr w:type="gramEnd"/>
      <w:r w:rsidRPr="00901143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Pr="00901143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муниципального района (далее - официальный сайт), а также предоставления этих сведений местному средству массовой информации для опубликования в связи с его запросом.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>2. На официальном сайте размещаются и местному средству массовой информации представляются для опубликования следующие сведения о доходах, об имуществе и обязательствах имущественного характера: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sub_10021"/>
      <w:r w:rsidRPr="00901143">
        <w:rPr>
          <w:rFonts w:ascii="Arial" w:hAnsi="Arial" w:cs="Arial"/>
          <w:sz w:val="24"/>
          <w:szCs w:val="24"/>
        </w:rPr>
        <w:t>1) перечень объектов недвижимого имущества, принадлежащих лицу, замещающему муниципальную должность (муниципальному служащему),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sub_10022"/>
      <w:bookmarkEnd w:id="0"/>
      <w:r w:rsidRPr="00901143">
        <w:rPr>
          <w:rFonts w:ascii="Arial" w:hAnsi="Arial" w:cs="Arial"/>
          <w:sz w:val="24"/>
          <w:szCs w:val="24"/>
        </w:rPr>
        <w:t>2) перечень транспортных средств, с указанием вида и марки, принадлежащих на праве собственности лицу, замещающему муниципальную должность (муниципальному служащему), его супруге (супругу) и несовершеннолетним детям;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sub_10023"/>
      <w:bookmarkEnd w:id="1"/>
      <w:r w:rsidRPr="00901143">
        <w:rPr>
          <w:rFonts w:ascii="Arial" w:hAnsi="Arial" w:cs="Arial"/>
          <w:sz w:val="24"/>
          <w:szCs w:val="24"/>
        </w:rPr>
        <w:t>3) декларированный годовой доход лица, замещающего муниципальную должность (муниципального служащего), его супруги (супруга) и несовершеннолетних детей.</w:t>
      </w:r>
    </w:p>
    <w:bookmarkEnd w:id="2"/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>3. В размещаемых на официальном сайте и представляемых местному средству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01143">
        <w:rPr>
          <w:rFonts w:ascii="Arial" w:hAnsi="Arial" w:cs="Arial"/>
          <w:sz w:val="24"/>
          <w:szCs w:val="24"/>
        </w:rPr>
        <w:t xml:space="preserve">1) иные сведения (кроме указанных в пункте 2 настоящего Порядка) о доходах лица, замещающего муниципальную должность (муниципального служащего), его супруги (супруга) и несовершеннолетних детей, об имуществе, </w:t>
      </w:r>
      <w:r w:rsidRPr="00901143">
        <w:rPr>
          <w:rFonts w:ascii="Arial" w:hAnsi="Arial" w:cs="Arial"/>
          <w:sz w:val="24"/>
          <w:szCs w:val="24"/>
        </w:rPr>
        <w:lastRenderedPageBreak/>
        <w:t>принадлежащем на праве собственности названным лицам, и об их обязательствах имущественного характера;</w:t>
      </w:r>
      <w:proofErr w:type="gramEnd"/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>2) персональные данные супруги (супруга), детей и иных членов семьи лица, замещающего муниципальную должность (муниципального служащего);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sub_10033"/>
      <w:r w:rsidRPr="00901143">
        <w:rPr>
          <w:rFonts w:ascii="Arial" w:hAnsi="Arial" w:cs="Arial"/>
          <w:sz w:val="24"/>
          <w:szCs w:val="24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 (муниципального служащего), его супруги (супруга), детей и иных членов семьи;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sub_10034"/>
      <w:bookmarkEnd w:id="3"/>
      <w:r w:rsidRPr="00901143">
        <w:rPr>
          <w:rFonts w:ascii="Arial" w:hAnsi="Arial" w:cs="Arial"/>
          <w:sz w:val="24"/>
          <w:szCs w:val="24"/>
        </w:rPr>
        <w:t>4) данные, позволяющие определить местонахождение объектов недвижимого имущества, принадлежащих лицу, замещающему муниципальную должность (муниципальному служащему), его супруге (супругу), детям, иным членам семьи на праве собственности или находящихся в их пользовании;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sub_10035"/>
      <w:bookmarkEnd w:id="4"/>
      <w:r w:rsidRPr="00901143">
        <w:rPr>
          <w:rFonts w:ascii="Arial" w:hAnsi="Arial" w:cs="Arial"/>
          <w:sz w:val="24"/>
          <w:szCs w:val="24"/>
        </w:rPr>
        <w:t>5) информацию, отнесенную к государственной тайне или являющуюся конфиденциальной.</w:t>
      </w:r>
    </w:p>
    <w:bookmarkEnd w:id="5"/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4. Сведения о доходах, об имуществе и обязательствах имущественного характера, указанные в </w:t>
      </w:r>
      <w:hyperlink r:id="rId4" w:anchor="sub_1002" w:history="1">
        <w:r w:rsidRPr="00901143">
          <w:rPr>
            <w:rStyle w:val="a3"/>
            <w:rFonts w:ascii="Arial" w:hAnsi="Arial" w:cs="Arial"/>
            <w:sz w:val="24"/>
            <w:szCs w:val="24"/>
          </w:rPr>
          <w:t>пункте 2</w:t>
        </w:r>
      </w:hyperlink>
      <w:r w:rsidRPr="00901143">
        <w:rPr>
          <w:rFonts w:ascii="Arial" w:hAnsi="Arial" w:cs="Arial"/>
          <w:sz w:val="24"/>
          <w:szCs w:val="24"/>
        </w:rPr>
        <w:t xml:space="preserve"> настоящего Порядка, размещают на официальном сайте в 14-дневный срок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5. Размещение на официальном сайте сведений о доходах, об имуществе и обязательствах имущественного характера, указанных в </w:t>
      </w:r>
      <w:hyperlink r:id="rId5" w:anchor="sub_1002" w:history="1">
        <w:r w:rsidRPr="00901143">
          <w:rPr>
            <w:rStyle w:val="a3"/>
            <w:rFonts w:ascii="Arial" w:hAnsi="Arial" w:cs="Arial"/>
            <w:sz w:val="24"/>
            <w:szCs w:val="24"/>
          </w:rPr>
          <w:t>пункте 2</w:t>
        </w:r>
      </w:hyperlink>
      <w:r w:rsidRPr="00901143">
        <w:rPr>
          <w:rFonts w:ascii="Arial" w:hAnsi="Arial" w:cs="Arial"/>
          <w:sz w:val="24"/>
          <w:szCs w:val="24"/>
        </w:rPr>
        <w:t xml:space="preserve"> настоящего Порядка, обеспечивается Администрацией </w:t>
      </w:r>
      <w:proofErr w:type="spellStart"/>
      <w:r w:rsidRPr="00901143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городского поселения </w:t>
      </w:r>
      <w:proofErr w:type="spellStart"/>
      <w:r w:rsidRPr="00901143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муниципального района Омской области.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 xml:space="preserve">6. Администрация </w:t>
      </w:r>
      <w:proofErr w:type="spellStart"/>
      <w:r w:rsidRPr="00901143">
        <w:rPr>
          <w:rFonts w:ascii="Arial" w:hAnsi="Arial" w:cs="Arial"/>
          <w:sz w:val="24"/>
          <w:szCs w:val="24"/>
        </w:rPr>
        <w:t>Большегривского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городского поселения </w:t>
      </w:r>
      <w:proofErr w:type="spellStart"/>
      <w:r w:rsidRPr="00901143">
        <w:rPr>
          <w:rFonts w:ascii="Arial" w:hAnsi="Arial" w:cs="Arial"/>
          <w:sz w:val="24"/>
          <w:szCs w:val="24"/>
        </w:rPr>
        <w:t>Нововаршавского</w:t>
      </w:r>
      <w:proofErr w:type="spellEnd"/>
      <w:r w:rsidRPr="00901143">
        <w:rPr>
          <w:rFonts w:ascii="Arial" w:hAnsi="Arial" w:cs="Arial"/>
          <w:sz w:val="24"/>
          <w:szCs w:val="24"/>
        </w:rPr>
        <w:t xml:space="preserve"> муниципального района Омской области: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sub_10061"/>
      <w:r w:rsidRPr="00901143">
        <w:rPr>
          <w:rFonts w:ascii="Arial" w:hAnsi="Arial" w:cs="Arial"/>
          <w:sz w:val="24"/>
          <w:szCs w:val="24"/>
        </w:rPr>
        <w:t>1) в 3-дневный срок со дня поступления запроса от местного средства массовой информации сообщает о нем лицу, замещающему муниципальную должность (муниципальному служащему), в отношении которого поступил запрос;</w:t>
      </w:r>
    </w:p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sub_10062"/>
      <w:bookmarkEnd w:id="6"/>
      <w:r w:rsidRPr="00901143">
        <w:rPr>
          <w:rFonts w:ascii="Arial" w:hAnsi="Arial" w:cs="Arial"/>
          <w:sz w:val="24"/>
          <w:szCs w:val="24"/>
        </w:rPr>
        <w:t xml:space="preserve">2) в 7-дневный срок со дня поступления запроса от местного средства массовой информации обеспечивает предоставление ему сведений, указанных в </w:t>
      </w:r>
      <w:hyperlink r:id="rId6" w:anchor="sub_1002" w:history="1">
        <w:r w:rsidRPr="00901143">
          <w:rPr>
            <w:rStyle w:val="a3"/>
            <w:rFonts w:ascii="Arial" w:hAnsi="Arial" w:cs="Arial"/>
            <w:sz w:val="24"/>
            <w:szCs w:val="24"/>
          </w:rPr>
          <w:t>пункте 2</w:t>
        </w:r>
      </w:hyperlink>
      <w:r w:rsidRPr="00901143">
        <w:rPr>
          <w:rFonts w:ascii="Arial" w:hAnsi="Arial" w:cs="Arial"/>
          <w:sz w:val="24"/>
          <w:szCs w:val="24"/>
        </w:rPr>
        <w:t xml:space="preserve"> настоящего Порядка, в том случае, если запрашиваемые сведения отсутствуют на официальном сайте.</w:t>
      </w:r>
    </w:p>
    <w:bookmarkEnd w:id="7"/>
    <w:p w:rsidR="00901143" w:rsidRPr="00901143" w:rsidRDefault="00901143" w:rsidP="0090114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1143">
        <w:rPr>
          <w:rFonts w:ascii="Arial" w:hAnsi="Arial" w:cs="Arial"/>
          <w:sz w:val="24"/>
          <w:szCs w:val="24"/>
        </w:rPr>
        <w:t>____________________________</w:t>
      </w:r>
    </w:p>
    <w:p w:rsidR="00901143" w:rsidRPr="00901143" w:rsidRDefault="00901143" w:rsidP="00901143">
      <w:pPr>
        <w:spacing w:after="0"/>
        <w:ind w:left="6300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ind w:left="6300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ind w:left="6300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ind w:left="6300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spacing w:after="0"/>
        <w:ind w:left="6300"/>
        <w:rPr>
          <w:rFonts w:ascii="Arial" w:hAnsi="Arial" w:cs="Arial"/>
          <w:sz w:val="24"/>
          <w:szCs w:val="24"/>
        </w:rPr>
      </w:pPr>
    </w:p>
    <w:p w:rsidR="00901143" w:rsidRPr="00901143" w:rsidRDefault="00901143" w:rsidP="00901143">
      <w:pPr>
        <w:ind w:left="6300"/>
        <w:rPr>
          <w:rFonts w:ascii="Arial" w:hAnsi="Arial" w:cs="Arial"/>
          <w:sz w:val="24"/>
          <w:szCs w:val="24"/>
        </w:rPr>
      </w:pPr>
    </w:p>
    <w:p w:rsidR="00901143" w:rsidRDefault="00901143" w:rsidP="00901143">
      <w:pPr>
        <w:ind w:left="6300"/>
        <w:rPr>
          <w:sz w:val="28"/>
          <w:szCs w:val="28"/>
        </w:rPr>
      </w:pPr>
    </w:p>
    <w:p w:rsidR="00901143" w:rsidRDefault="00901143" w:rsidP="00901143">
      <w:pPr>
        <w:ind w:left="6300"/>
        <w:rPr>
          <w:sz w:val="28"/>
          <w:szCs w:val="28"/>
        </w:rPr>
      </w:pPr>
    </w:p>
    <w:p w:rsidR="00901143" w:rsidRDefault="00901143" w:rsidP="00901143">
      <w:pPr>
        <w:ind w:left="6300"/>
        <w:rPr>
          <w:sz w:val="28"/>
          <w:szCs w:val="28"/>
        </w:rPr>
      </w:pPr>
    </w:p>
    <w:p w:rsidR="00901143" w:rsidRDefault="00901143" w:rsidP="00901143">
      <w:pPr>
        <w:ind w:left="6300"/>
        <w:rPr>
          <w:sz w:val="28"/>
          <w:szCs w:val="28"/>
        </w:rPr>
      </w:pPr>
    </w:p>
    <w:p w:rsidR="00556A67" w:rsidRDefault="00556A67"/>
    <w:sectPr w:rsidR="00556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901143"/>
    <w:rsid w:val="00556A67"/>
    <w:rsid w:val="00901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901143"/>
    <w:rPr>
      <w:color w:val="008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4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5;&#1086;&#1089;&#1090;&#1072;&#1085;&#1086;&#1074;&#1083;&#1077;&#1085;&#1080;&#1103;\&#1055;&#1086;&#1089;&#1090;&#1072;&#1085;&#1086;&#1074;&#1083;&#1077;&#1085;&#1080;&#1103;%202010%20&#1080;%20&#1076;&#1088;.%20&#1076;&#1086;&#1082;&#1091;&#1084;&#1077;&#1085;&#1090;&#1099;\&#1087;&#1086;&#1089;&#1090;&#1072;&#1085;&#1086;&#1074;&#1083;&#1077;&#1085;&#1080;&#1077;.doc" TargetMode="External"/><Relationship Id="rId5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5;&#1086;&#1089;&#1090;&#1072;&#1085;&#1086;&#1074;&#1083;&#1077;&#1085;&#1080;&#1103;\&#1055;&#1086;&#1089;&#1090;&#1072;&#1085;&#1086;&#1074;&#1083;&#1077;&#1085;&#1080;&#1103;%202010%20&#1080;%20&#1076;&#1088;.%20&#1076;&#1086;&#1082;&#1091;&#1084;&#1077;&#1085;&#1090;&#1099;\&#1087;&#1086;&#1089;&#1090;&#1072;&#1085;&#1086;&#1074;&#1083;&#1077;&#1085;&#1080;&#1077;.doc" TargetMode="External"/><Relationship Id="rId4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5;&#1086;&#1089;&#1090;&#1072;&#1085;&#1086;&#1074;&#1083;&#1077;&#1085;&#1080;&#1103;\&#1055;&#1086;&#1089;&#1090;&#1072;&#1085;&#1086;&#1074;&#1083;&#1077;&#1085;&#1080;&#1103;%202010%20&#1080;%20&#1076;&#1088;.%20&#1076;&#1086;&#1082;&#1091;&#1084;&#1077;&#1085;&#1090;&#1099;\&#1087;&#1086;&#1089;&#1090;&#1072;&#1085;&#1086;&#1074;&#1083;&#1077;&#1085;&#108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994</Words>
  <Characters>5667</Characters>
  <Application>Microsoft Office Word</Application>
  <DocSecurity>0</DocSecurity>
  <Lines>47</Lines>
  <Paragraphs>13</Paragraphs>
  <ScaleCrop>false</ScaleCrop>
  <Company>Microsoft</Company>
  <LinksUpToDate>false</LinksUpToDate>
  <CharactersWithSpaces>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2013-12-27T09:34:00Z</dcterms:created>
  <dcterms:modified xsi:type="dcterms:W3CDTF">2013-12-27T09:41:00Z</dcterms:modified>
</cp:coreProperties>
</file>