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E8" w:rsidRPr="008B0998" w:rsidRDefault="00827EE8" w:rsidP="00827EE8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27EE8" w:rsidRPr="008B0998" w:rsidRDefault="00827EE8" w:rsidP="00827EE8">
      <w:pPr>
        <w:jc w:val="center"/>
        <w:rPr>
          <w:b/>
          <w:bCs/>
          <w:spacing w:val="60"/>
          <w:sz w:val="48"/>
          <w:szCs w:val="48"/>
        </w:rPr>
      </w:pPr>
      <w:r w:rsidRPr="008B0998">
        <w:rPr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827EE8" w:rsidRPr="008B0998" w:rsidTr="00EF34CE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27EE8" w:rsidRPr="008B0998" w:rsidRDefault="00827EE8" w:rsidP="00EF34CE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827EE8" w:rsidRPr="008B0998" w:rsidTr="00EF34CE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27EE8" w:rsidRPr="008B0998" w:rsidRDefault="00827EE8" w:rsidP="00EF34CE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827EE8" w:rsidRPr="008B0998" w:rsidTr="00EF34CE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27EE8" w:rsidRPr="008B0998" w:rsidRDefault="00827EE8" w:rsidP="00EF34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10.09.2021</w:t>
            </w:r>
          </w:p>
        </w:tc>
        <w:tc>
          <w:tcPr>
            <w:tcW w:w="697" w:type="dxa"/>
          </w:tcPr>
          <w:p w:rsidR="00827EE8" w:rsidRPr="008B0998" w:rsidRDefault="00827EE8" w:rsidP="00EF34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827EE8" w:rsidRPr="008B0998" w:rsidRDefault="00827EE8" w:rsidP="00EF34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135 </w:t>
            </w:r>
            <w:r w:rsidRPr="008B0998">
              <w:rPr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827EE8" w:rsidRPr="008B0998" w:rsidRDefault="00827EE8" w:rsidP="00EF34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827EE8" w:rsidRPr="008B0998" w:rsidRDefault="00827EE8" w:rsidP="00EF34CE">
            <w:pPr>
              <w:jc w:val="center"/>
              <w:rPr>
                <w:b/>
                <w:bCs/>
                <w:sz w:val="22"/>
                <w:szCs w:val="22"/>
              </w:rPr>
            </w:pPr>
            <w:r w:rsidRPr="008B0998">
              <w:rPr>
                <w:b/>
                <w:bCs/>
                <w:sz w:val="28"/>
                <w:szCs w:val="28"/>
              </w:rPr>
              <w:t>р. п. Большегривское</w:t>
            </w:r>
            <w:r w:rsidRPr="008B0998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1A3B6D" w:rsidRPr="000033D7" w:rsidRDefault="001A3B6D" w:rsidP="007D6BE7">
      <w:pPr>
        <w:widowControl w:val="0"/>
        <w:rPr>
          <w:sz w:val="28"/>
        </w:rPr>
      </w:pPr>
    </w:p>
    <w:p w:rsidR="001A3B6D" w:rsidRPr="000033D7" w:rsidRDefault="001A3B6D" w:rsidP="001A3B6D">
      <w:pPr>
        <w:widowControl w:val="0"/>
        <w:ind w:firstLine="708"/>
        <w:rPr>
          <w:sz w:val="28"/>
        </w:rPr>
      </w:pPr>
    </w:p>
    <w:p w:rsidR="00043F02" w:rsidRPr="000033D7" w:rsidRDefault="001A3B6D" w:rsidP="00043F02">
      <w:pPr>
        <w:jc w:val="center"/>
        <w:rPr>
          <w:sz w:val="28"/>
        </w:rPr>
      </w:pPr>
      <w:r w:rsidRPr="000033D7">
        <w:rPr>
          <w:sz w:val="28"/>
        </w:rPr>
        <w:t xml:space="preserve">О внесении изменений </w:t>
      </w:r>
      <w:r w:rsidR="008B064C" w:rsidRPr="000033D7">
        <w:rPr>
          <w:sz w:val="28"/>
        </w:rPr>
        <w:t xml:space="preserve">в </w:t>
      </w:r>
      <w:r w:rsidR="005F3AA4" w:rsidRPr="000033D7">
        <w:rPr>
          <w:sz w:val="28"/>
        </w:rPr>
        <w:t>п</w:t>
      </w:r>
      <w:r w:rsidR="008B064C" w:rsidRPr="000033D7">
        <w:rPr>
          <w:sz w:val="28"/>
        </w:rPr>
        <w:t xml:space="preserve">остановление Администрации </w:t>
      </w:r>
      <w:r w:rsidR="000033D7" w:rsidRPr="000033D7">
        <w:rPr>
          <w:sz w:val="28"/>
        </w:rPr>
        <w:t>Большегривского городского</w:t>
      </w:r>
      <w:r w:rsidR="00043F02" w:rsidRPr="000033D7">
        <w:rPr>
          <w:sz w:val="28"/>
        </w:rPr>
        <w:t xml:space="preserve"> поселения</w:t>
      </w:r>
      <w:r w:rsidR="008B064C" w:rsidRPr="000033D7">
        <w:rPr>
          <w:sz w:val="28"/>
        </w:rPr>
        <w:t xml:space="preserve"> </w:t>
      </w:r>
      <w:r w:rsidRPr="000033D7">
        <w:rPr>
          <w:sz w:val="28"/>
        </w:rPr>
        <w:t>от</w:t>
      </w:r>
      <w:r w:rsidR="000033D7" w:rsidRPr="000033D7">
        <w:rPr>
          <w:sz w:val="28"/>
        </w:rPr>
        <w:t xml:space="preserve"> 23.03.2020</w:t>
      </w:r>
      <w:r w:rsidRPr="000033D7">
        <w:rPr>
          <w:sz w:val="28"/>
        </w:rPr>
        <w:t xml:space="preserve"> № </w:t>
      </w:r>
      <w:r w:rsidR="000033D7" w:rsidRPr="000033D7">
        <w:rPr>
          <w:sz w:val="28"/>
        </w:rPr>
        <w:t>35-п</w:t>
      </w:r>
      <w:r w:rsidRPr="000033D7">
        <w:rPr>
          <w:sz w:val="28"/>
        </w:rPr>
        <w:t xml:space="preserve"> «</w:t>
      </w:r>
      <w:r w:rsidR="00043F02" w:rsidRPr="000033D7">
        <w:rPr>
          <w:sz w:val="28"/>
        </w:rPr>
        <w:t>Об утверждении Порядка осуществления бюджетных полномочий</w:t>
      </w:r>
    </w:p>
    <w:p w:rsidR="001A3B6D" w:rsidRPr="000033D7" w:rsidRDefault="00043F02" w:rsidP="00043F02">
      <w:pPr>
        <w:jc w:val="center"/>
        <w:rPr>
          <w:sz w:val="28"/>
          <w:szCs w:val="28"/>
        </w:rPr>
      </w:pPr>
      <w:r w:rsidRPr="000033D7">
        <w:rPr>
          <w:sz w:val="28"/>
        </w:rPr>
        <w:t xml:space="preserve">главных администраторов доходов бюджетов бюджетной системы Российской Федерации, являющихся органами местного самоуправления </w:t>
      </w:r>
      <w:r w:rsidR="000033D7" w:rsidRPr="000033D7">
        <w:rPr>
          <w:sz w:val="28"/>
        </w:rPr>
        <w:t xml:space="preserve">Большегривского городского </w:t>
      </w:r>
      <w:r w:rsidRPr="000033D7">
        <w:rPr>
          <w:sz w:val="28"/>
        </w:rPr>
        <w:t>поселения Нововаршавского муниципального района Омской области</w:t>
      </w:r>
      <w:r w:rsidR="008B064C" w:rsidRPr="000033D7">
        <w:rPr>
          <w:sz w:val="28"/>
        </w:rPr>
        <w:t>»</w:t>
      </w:r>
    </w:p>
    <w:p w:rsidR="001A3B6D" w:rsidRPr="000033D7" w:rsidRDefault="001A3B6D" w:rsidP="001A3B6D">
      <w:pPr>
        <w:widowControl w:val="0"/>
        <w:ind w:firstLine="708"/>
        <w:jc w:val="both"/>
        <w:rPr>
          <w:sz w:val="28"/>
        </w:rPr>
      </w:pPr>
    </w:p>
    <w:p w:rsidR="001A3B6D" w:rsidRPr="000033D7" w:rsidRDefault="002B6081" w:rsidP="00F54394">
      <w:pPr>
        <w:widowControl w:val="0"/>
        <w:ind w:firstLine="708"/>
        <w:jc w:val="both"/>
        <w:rPr>
          <w:sz w:val="28"/>
        </w:rPr>
      </w:pPr>
      <w:r w:rsidRPr="000033D7">
        <w:rPr>
          <w:sz w:val="28"/>
        </w:rPr>
        <w:t xml:space="preserve">В целях приведения муниципального правового акта в соответствии с </w:t>
      </w:r>
      <w:r w:rsidR="00F54394" w:rsidRPr="000033D7">
        <w:rPr>
          <w:sz w:val="28"/>
        </w:rPr>
        <w:t>действующей редакцией статьи 160.1 Бюджетного кодекса</w:t>
      </w:r>
      <w:r w:rsidRPr="000033D7">
        <w:rPr>
          <w:sz w:val="28"/>
        </w:rPr>
        <w:t>, руководствуясь</w:t>
      </w:r>
      <w:r w:rsidR="00043F02" w:rsidRPr="000033D7">
        <w:rPr>
          <w:sz w:val="28"/>
        </w:rPr>
        <w:t xml:space="preserve"> </w:t>
      </w:r>
      <w:r w:rsidR="00F54394" w:rsidRPr="000033D7">
        <w:rPr>
          <w:sz w:val="28"/>
        </w:rPr>
        <w:t>Федеральным законом</w:t>
      </w:r>
      <w:r w:rsidR="00043F02" w:rsidRPr="000033D7">
        <w:rPr>
          <w:sz w:val="28"/>
        </w:rPr>
        <w:t xml:space="preserve"> от 06.10.2003 № 131-ФЗ «Об общих принципах организации местного самоуправления в Российской Федера</w:t>
      </w:r>
      <w:r w:rsidR="00F54394" w:rsidRPr="000033D7">
        <w:rPr>
          <w:sz w:val="28"/>
        </w:rPr>
        <w:t xml:space="preserve">ции», </w:t>
      </w:r>
      <w:r w:rsidR="008B064C" w:rsidRPr="000033D7">
        <w:rPr>
          <w:sz w:val="28"/>
        </w:rPr>
        <w:t xml:space="preserve">Уставом </w:t>
      </w:r>
      <w:r w:rsidR="000033D7" w:rsidRPr="000033D7">
        <w:rPr>
          <w:sz w:val="28"/>
        </w:rPr>
        <w:t xml:space="preserve">Большегривского городского </w:t>
      </w:r>
      <w:r w:rsidR="008B064C" w:rsidRPr="000033D7">
        <w:rPr>
          <w:sz w:val="28"/>
        </w:rPr>
        <w:t>поселения Нововаршавского муниципального района Омской области</w:t>
      </w:r>
      <w:r w:rsidR="00F54394" w:rsidRPr="000033D7">
        <w:rPr>
          <w:sz w:val="28"/>
        </w:rPr>
        <w:t>,</w:t>
      </w:r>
      <w:r w:rsidR="008B064C" w:rsidRPr="000033D7">
        <w:rPr>
          <w:sz w:val="28"/>
        </w:rPr>
        <w:t xml:space="preserve"> </w:t>
      </w:r>
      <w:r w:rsidR="00F54394" w:rsidRPr="000033D7">
        <w:rPr>
          <w:sz w:val="28"/>
        </w:rPr>
        <w:t>ПОСТАНОВЛЯЮ:</w:t>
      </w:r>
    </w:p>
    <w:p w:rsidR="008B064C" w:rsidRPr="000033D7" w:rsidRDefault="001A3B6D" w:rsidP="00F54394">
      <w:pPr>
        <w:widowControl w:val="0"/>
        <w:ind w:firstLine="708"/>
        <w:jc w:val="both"/>
        <w:rPr>
          <w:sz w:val="28"/>
        </w:rPr>
      </w:pPr>
      <w:r w:rsidRPr="000033D7">
        <w:rPr>
          <w:sz w:val="28"/>
        </w:rPr>
        <w:t xml:space="preserve">1. </w:t>
      </w:r>
      <w:proofErr w:type="gramStart"/>
      <w:r w:rsidR="00043F02" w:rsidRPr="000033D7">
        <w:rPr>
          <w:sz w:val="28"/>
        </w:rPr>
        <w:t xml:space="preserve">В </w:t>
      </w:r>
      <w:r w:rsidR="007D6BE7" w:rsidRPr="000033D7">
        <w:rPr>
          <w:sz w:val="28"/>
        </w:rPr>
        <w:t>Порядок</w:t>
      </w:r>
      <w:r w:rsidR="00B06408" w:rsidRPr="000033D7">
        <w:rPr>
          <w:sz w:val="28"/>
        </w:rPr>
        <w:t xml:space="preserve"> осуществления бюджетных полномочий главных администраторов доходов бюджетов бюджетной системы Российской Федерации, являющихся органами местного самоуправления </w:t>
      </w:r>
      <w:r w:rsidR="000033D7" w:rsidRPr="000033D7">
        <w:rPr>
          <w:sz w:val="28"/>
        </w:rPr>
        <w:t>Большегривского городского</w:t>
      </w:r>
      <w:r w:rsidR="00B06408" w:rsidRPr="000033D7">
        <w:rPr>
          <w:sz w:val="28"/>
        </w:rPr>
        <w:t xml:space="preserve"> поселения Нововаршавского муниципального района Омской области</w:t>
      </w:r>
      <w:r w:rsidR="00365475" w:rsidRPr="000033D7">
        <w:rPr>
          <w:sz w:val="28"/>
        </w:rPr>
        <w:t>,</w:t>
      </w:r>
      <w:r w:rsidR="008B064C" w:rsidRPr="000033D7">
        <w:rPr>
          <w:sz w:val="28"/>
        </w:rPr>
        <w:t xml:space="preserve"> </w:t>
      </w:r>
      <w:r w:rsidR="00B06408" w:rsidRPr="000033D7">
        <w:rPr>
          <w:sz w:val="28"/>
        </w:rPr>
        <w:t>утвержденн</w:t>
      </w:r>
      <w:r w:rsidR="00F54394" w:rsidRPr="000033D7">
        <w:rPr>
          <w:sz w:val="28"/>
        </w:rPr>
        <w:t>ый</w:t>
      </w:r>
      <w:r w:rsidR="00B06408" w:rsidRPr="000033D7">
        <w:rPr>
          <w:sz w:val="28"/>
        </w:rPr>
        <w:t xml:space="preserve"> постановлением </w:t>
      </w:r>
      <w:r w:rsidR="008B064C" w:rsidRPr="000033D7">
        <w:rPr>
          <w:sz w:val="28"/>
        </w:rPr>
        <w:t xml:space="preserve">Администрации </w:t>
      </w:r>
      <w:r w:rsidR="000033D7" w:rsidRPr="000033D7">
        <w:rPr>
          <w:sz w:val="28"/>
        </w:rPr>
        <w:t xml:space="preserve">Большегривского городского </w:t>
      </w:r>
      <w:r w:rsidR="00043F02" w:rsidRPr="000033D7">
        <w:rPr>
          <w:sz w:val="28"/>
        </w:rPr>
        <w:t xml:space="preserve">поселения </w:t>
      </w:r>
      <w:r w:rsidR="008B064C" w:rsidRPr="000033D7">
        <w:rPr>
          <w:sz w:val="28"/>
        </w:rPr>
        <w:t xml:space="preserve">от </w:t>
      </w:r>
      <w:r w:rsidR="000033D7" w:rsidRPr="000033D7">
        <w:rPr>
          <w:sz w:val="28"/>
        </w:rPr>
        <w:t xml:space="preserve">23.03.2020 № 35-п </w:t>
      </w:r>
      <w:r w:rsidR="008B064C" w:rsidRPr="000033D7">
        <w:rPr>
          <w:sz w:val="28"/>
        </w:rPr>
        <w:t xml:space="preserve">«Об утверждении </w:t>
      </w:r>
      <w:r w:rsidR="007D6BE7" w:rsidRPr="000033D7">
        <w:rPr>
          <w:sz w:val="28"/>
        </w:rPr>
        <w:t>Порядка осуществления бюджетных полномочий главных администраторов доходов бюджетов бюджетной системы Российской Федерации, являющихся органами местного самоуправления</w:t>
      </w:r>
      <w:proofErr w:type="gramEnd"/>
      <w:r w:rsidR="007D6BE7" w:rsidRPr="000033D7">
        <w:rPr>
          <w:sz w:val="28"/>
        </w:rPr>
        <w:t xml:space="preserve"> </w:t>
      </w:r>
      <w:r w:rsidR="000033D7" w:rsidRPr="000033D7">
        <w:rPr>
          <w:sz w:val="28"/>
        </w:rPr>
        <w:t>Большегривского городского</w:t>
      </w:r>
      <w:r w:rsidR="007D6BE7" w:rsidRPr="000033D7">
        <w:rPr>
          <w:sz w:val="28"/>
        </w:rPr>
        <w:t xml:space="preserve"> поселения Нововаршавского муниципального района Омской области</w:t>
      </w:r>
      <w:r w:rsidR="00F37A48" w:rsidRPr="000033D7">
        <w:rPr>
          <w:sz w:val="28"/>
        </w:rPr>
        <w:t>»</w:t>
      </w:r>
      <w:r w:rsidR="008B064C" w:rsidRPr="000033D7">
        <w:rPr>
          <w:sz w:val="28"/>
          <w:szCs w:val="28"/>
        </w:rPr>
        <w:t xml:space="preserve">, </w:t>
      </w:r>
      <w:r w:rsidRPr="000033D7">
        <w:rPr>
          <w:sz w:val="28"/>
          <w:szCs w:val="28"/>
        </w:rPr>
        <w:t>внести следующие изменения:</w:t>
      </w:r>
    </w:p>
    <w:p w:rsidR="00043F02" w:rsidRPr="000033D7" w:rsidRDefault="00043F02" w:rsidP="002B6081">
      <w:pPr>
        <w:widowControl w:val="0"/>
        <w:ind w:firstLine="709"/>
        <w:jc w:val="both"/>
        <w:rPr>
          <w:sz w:val="28"/>
        </w:rPr>
      </w:pPr>
      <w:r w:rsidRPr="000033D7">
        <w:rPr>
          <w:sz w:val="28"/>
          <w:szCs w:val="28"/>
        </w:rPr>
        <w:t xml:space="preserve">1) </w:t>
      </w:r>
      <w:r w:rsidR="002B6081" w:rsidRPr="000033D7">
        <w:rPr>
          <w:sz w:val="28"/>
          <w:szCs w:val="28"/>
        </w:rPr>
        <w:t xml:space="preserve">подпункт 6 </w:t>
      </w:r>
      <w:r w:rsidR="007D6BE7" w:rsidRPr="000033D7">
        <w:rPr>
          <w:sz w:val="28"/>
          <w:szCs w:val="28"/>
        </w:rPr>
        <w:t xml:space="preserve"> пункт</w:t>
      </w:r>
      <w:r w:rsidR="002B6081" w:rsidRPr="000033D7">
        <w:rPr>
          <w:sz w:val="28"/>
          <w:szCs w:val="28"/>
        </w:rPr>
        <w:t>а</w:t>
      </w:r>
      <w:r w:rsidR="007D6BE7" w:rsidRPr="000033D7">
        <w:rPr>
          <w:sz w:val="28"/>
          <w:szCs w:val="28"/>
        </w:rPr>
        <w:t xml:space="preserve"> </w:t>
      </w:r>
      <w:r w:rsidR="007D6BE7" w:rsidRPr="000033D7">
        <w:rPr>
          <w:sz w:val="28"/>
        </w:rPr>
        <w:t>2</w:t>
      </w:r>
      <w:r w:rsidR="002B6081" w:rsidRPr="000033D7">
        <w:rPr>
          <w:sz w:val="28"/>
        </w:rPr>
        <w:t xml:space="preserve"> </w:t>
      </w:r>
      <w:r w:rsidRPr="000033D7">
        <w:rPr>
          <w:sz w:val="28"/>
          <w:szCs w:val="28"/>
        </w:rPr>
        <w:t>изложить в следующей редакции:</w:t>
      </w:r>
    </w:p>
    <w:p w:rsidR="00043F02" w:rsidRPr="000033D7" w:rsidRDefault="00F37A48" w:rsidP="00043F02">
      <w:pPr>
        <w:widowControl w:val="0"/>
        <w:ind w:firstLine="709"/>
        <w:jc w:val="both"/>
        <w:rPr>
          <w:sz w:val="28"/>
          <w:szCs w:val="28"/>
        </w:rPr>
      </w:pPr>
      <w:r w:rsidRPr="000033D7">
        <w:rPr>
          <w:sz w:val="28"/>
          <w:szCs w:val="28"/>
        </w:rPr>
        <w:t xml:space="preserve">«6) </w:t>
      </w:r>
      <w:r w:rsidR="00043F02" w:rsidRPr="000033D7">
        <w:rPr>
          <w:sz w:val="28"/>
          <w:szCs w:val="28"/>
        </w:rPr>
        <w:t xml:space="preserve">представляют для включения в перечень источников доходов Российской Федерации и реестр источников доходов бюджета сведения о закрепленных за ними </w:t>
      </w:r>
      <w:r w:rsidRPr="000033D7">
        <w:rPr>
          <w:sz w:val="28"/>
          <w:szCs w:val="28"/>
        </w:rPr>
        <w:t>источниках доходов</w:t>
      </w:r>
      <w:proofErr w:type="gramStart"/>
      <w:r w:rsidRPr="000033D7">
        <w:rPr>
          <w:sz w:val="28"/>
          <w:szCs w:val="28"/>
        </w:rPr>
        <w:t>;»</w:t>
      </w:r>
      <w:proofErr w:type="gramEnd"/>
      <w:r w:rsidR="00043F02" w:rsidRPr="000033D7">
        <w:rPr>
          <w:sz w:val="28"/>
          <w:szCs w:val="28"/>
        </w:rPr>
        <w:t>;</w:t>
      </w:r>
    </w:p>
    <w:p w:rsidR="007D6BE7" w:rsidRPr="000033D7" w:rsidRDefault="007D6BE7" w:rsidP="007D6BE7">
      <w:pPr>
        <w:widowControl w:val="0"/>
        <w:ind w:firstLine="709"/>
        <w:jc w:val="both"/>
        <w:rPr>
          <w:sz w:val="28"/>
          <w:szCs w:val="28"/>
        </w:rPr>
      </w:pPr>
      <w:r w:rsidRPr="000033D7">
        <w:rPr>
          <w:sz w:val="28"/>
          <w:szCs w:val="28"/>
        </w:rPr>
        <w:t>2)</w:t>
      </w:r>
      <w:r w:rsidR="008045DB" w:rsidRPr="000033D7">
        <w:rPr>
          <w:sz w:val="28"/>
          <w:szCs w:val="28"/>
        </w:rPr>
        <w:t xml:space="preserve"> </w:t>
      </w:r>
      <w:r w:rsidR="002B6081" w:rsidRPr="000033D7">
        <w:rPr>
          <w:sz w:val="28"/>
          <w:szCs w:val="28"/>
        </w:rPr>
        <w:t xml:space="preserve">в </w:t>
      </w:r>
      <w:r w:rsidR="008045DB" w:rsidRPr="000033D7">
        <w:rPr>
          <w:sz w:val="28"/>
          <w:szCs w:val="28"/>
        </w:rPr>
        <w:t>абзац</w:t>
      </w:r>
      <w:r w:rsidR="002B6081" w:rsidRPr="000033D7">
        <w:rPr>
          <w:sz w:val="28"/>
          <w:szCs w:val="28"/>
        </w:rPr>
        <w:t>е</w:t>
      </w:r>
      <w:r w:rsidR="008045DB" w:rsidRPr="000033D7">
        <w:rPr>
          <w:sz w:val="28"/>
          <w:szCs w:val="28"/>
        </w:rPr>
        <w:t xml:space="preserve"> седьмо</w:t>
      </w:r>
      <w:r w:rsidR="002B6081" w:rsidRPr="000033D7">
        <w:rPr>
          <w:sz w:val="28"/>
          <w:szCs w:val="28"/>
        </w:rPr>
        <w:t>м</w:t>
      </w:r>
      <w:r w:rsidRPr="000033D7">
        <w:rPr>
          <w:sz w:val="28"/>
          <w:szCs w:val="28"/>
        </w:rPr>
        <w:t xml:space="preserve"> подпункт</w:t>
      </w:r>
      <w:r w:rsidR="008045DB" w:rsidRPr="000033D7">
        <w:rPr>
          <w:sz w:val="28"/>
          <w:szCs w:val="28"/>
        </w:rPr>
        <w:t>а</w:t>
      </w:r>
      <w:r w:rsidRPr="000033D7">
        <w:rPr>
          <w:sz w:val="28"/>
          <w:szCs w:val="28"/>
        </w:rPr>
        <w:t xml:space="preserve"> 2 </w:t>
      </w:r>
      <w:r w:rsidR="008045DB" w:rsidRPr="000033D7">
        <w:rPr>
          <w:sz w:val="28"/>
        </w:rPr>
        <w:t xml:space="preserve">пункта 3 </w:t>
      </w:r>
      <w:r w:rsidR="002B6081" w:rsidRPr="000033D7">
        <w:rPr>
          <w:sz w:val="28"/>
        </w:rPr>
        <w:t xml:space="preserve">слова «в соответствии с законодательством» исключить, </w:t>
      </w:r>
      <w:r w:rsidRPr="000033D7">
        <w:rPr>
          <w:sz w:val="28"/>
          <w:szCs w:val="28"/>
        </w:rPr>
        <w:t xml:space="preserve">дополнить словами </w:t>
      </w:r>
      <w:r w:rsidR="008045DB" w:rsidRPr="000033D7">
        <w:rPr>
          <w:sz w:val="28"/>
          <w:szCs w:val="28"/>
        </w:rPr>
        <w:t>«</w:t>
      </w:r>
      <w:r w:rsidR="008045DB" w:rsidRPr="000033D7">
        <w:rPr>
          <w:sz w:val="28"/>
          <w:szCs w:val="28"/>
          <w:shd w:val="clear" w:color="auto" w:fill="FFFFFF"/>
        </w:rPr>
        <w:t>в соответствии с порядком, установленным Федеральном законом от 27 июля 2010 года N 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</w:t>
      </w:r>
      <w:r w:rsidR="008045DB" w:rsidRPr="000033D7">
        <w:rPr>
          <w:sz w:val="28"/>
          <w:szCs w:val="28"/>
        </w:rPr>
        <w:t>».</w:t>
      </w:r>
    </w:p>
    <w:p w:rsidR="002B6081" w:rsidRPr="000033D7" w:rsidRDefault="001A3B6D" w:rsidP="002B6081">
      <w:pPr>
        <w:widowControl w:val="0"/>
        <w:ind w:firstLine="709"/>
        <w:jc w:val="both"/>
        <w:rPr>
          <w:sz w:val="28"/>
        </w:rPr>
      </w:pPr>
      <w:r w:rsidRPr="000033D7">
        <w:rPr>
          <w:sz w:val="28"/>
        </w:rPr>
        <w:t xml:space="preserve">2. Опубликовать </w:t>
      </w:r>
      <w:r w:rsidR="005438CE" w:rsidRPr="000033D7">
        <w:rPr>
          <w:sz w:val="28"/>
        </w:rPr>
        <w:t xml:space="preserve">настоящее постановление </w:t>
      </w:r>
      <w:r w:rsidRPr="000033D7">
        <w:rPr>
          <w:sz w:val="28"/>
        </w:rPr>
        <w:t xml:space="preserve">в печатном средстве </w:t>
      </w:r>
      <w:r w:rsidRPr="000033D7">
        <w:rPr>
          <w:sz w:val="28"/>
        </w:rPr>
        <w:lastRenderedPageBreak/>
        <w:t xml:space="preserve">массовой информации «Нововаршавский муниципальный вестник» и обеспечить размещение его текста на официальном сайте </w:t>
      </w:r>
      <w:r w:rsidR="000033D7" w:rsidRPr="000033D7">
        <w:rPr>
          <w:sz w:val="28"/>
        </w:rPr>
        <w:t xml:space="preserve">городского </w:t>
      </w:r>
      <w:r w:rsidRPr="000033D7">
        <w:rPr>
          <w:sz w:val="28"/>
        </w:rPr>
        <w:t>поселения.</w:t>
      </w:r>
    </w:p>
    <w:p w:rsidR="001A3B6D" w:rsidRPr="000033D7" w:rsidRDefault="007D6BE7" w:rsidP="007D6BE7">
      <w:pPr>
        <w:widowControl w:val="0"/>
        <w:ind w:firstLine="709"/>
        <w:jc w:val="both"/>
        <w:rPr>
          <w:sz w:val="28"/>
        </w:rPr>
      </w:pPr>
      <w:r w:rsidRPr="000033D7">
        <w:rPr>
          <w:sz w:val="28"/>
        </w:rPr>
        <w:t>3</w:t>
      </w:r>
      <w:r w:rsidR="001A3B6D" w:rsidRPr="000033D7">
        <w:rPr>
          <w:sz w:val="28"/>
        </w:rPr>
        <w:t xml:space="preserve">. Контроль </w:t>
      </w:r>
      <w:r w:rsidR="005438CE" w:rsidRPr="000033D7">
        <w:rPr>
          <w:sz w:val="28"/>
        </w:rPr>
        <w:t xml:space="preserve">настоящего постановления оставляю за собой. </w:t>
      </w:r>
    </w:p>
    <w:p w:rsidR="002B6081" w:rsidRPr="000033D7" w:rsidRDefault="002B6081" w:rsidP="007D6BE7">
      <w:pPr>
        <w:widowControl w:val="0"/>
        <w:ind w:firstLine="709"/>
        <w:jc w:val="both"/>
        <w:rPr>
          <w:sz w:val="28"/>
        </w:rPr>
      </w:pPr>
    </w:p>
    <w:p w:rsidR="00827EE8" w:rsidRDefault="00827EE8">
      <w:pPr>
        <w:rPr>
          <w:sz w:val="28"/>
        </w:rPr>
      </w:pPr>
    </w:p>
    <w:p w:rsidR="00827EE8" w:rsidRDefault="00827EE8">
      <w:pPr>
        <w:rPr>
          <w:sz w:val="28"/>
        </w:rPr>
      </w:pPr>
    </w:p>
    <w:p w:rsidR="00E30B10" w:rsidRPr="000033D7" w:rsidRDefault="00043F02">
      <w:r w:rsidRPr="000033D7">
        <w:rPr>
          <w:sz w:val="28"/>
        </w:rPr>
        <w:t xml:space="preserve">Глава </w:t>
      </w:r>
      <w:r w:rsidR="000033D7" w:rsidRPr="000033D7">
        <w:rPr>
          <w:sz w:val="28"/>
        </w:rPr>
        <w:t>городского</w:t>
      </w:r>
      <w:r w:rsidRPr="000033D7">
        <w:rPr>
          <w:sz w:val="28"/>
        </w:rPr>
        <w:t xml:space="preserve"> поселения       </w:t>
      </w:r>
      <w:r w:rsidR="000033D7" w:rsidRPr="000033D7">
        <w:rPr>
          <w:sz w:val="28"/>
        </w:rPr>
        <w:t xml:space="preserve">                                                    Л.Я</w:t>
      </w:r>
      <w:r w:rsidRPr="000033D7">
        <w:rPr>
          <w:sz w:val="28"/>
        </w:rPr>
        <w:t xml:space="preserve">. </w:t>
      </w:r>
      <w:r w:rsidR="000033D7" w:rsidRPr="000033D7">
        <w:rPr>
          <w:sz w:val="28"/>
        </w:rPr>
        <w:t>Придчина</w:t>
      </w:r>
    </w:p>
    <w:sectPr w:rsidR="00E30B10" w:rsidRPr="000033D7" w:rsidSect="00F5439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3B6D"/>
    <w:rsid w:val="000033D7"/>
    <w:rsid w:val="00016559"/>
    <w:rsid w:val="0003491A"/>
    <w:rsid w:val="00043F02"/>
    <w:rsid w:val="000C0183"/>
    <w:rsid w:val="000E484F"/>
    <w:rsid w:val="000F690E"/>
    <w:rsid w:val="001A3B6D"/>
    <w:rsid w:val="001F0CA2"/>
    <w:rsid w:val="0021571A"/>
    <w:rsid w:val="002A67B8"/>
    <w:rsid w:val="002B6081"/>
    <w:rsid w:val="002D2305"/>
    <w:rsid w:val="002F7CDF"/>
    <w:rsid w:val="0034595E"/>
    <w:rsid w:val="00365475"/>
    <w:rsid w:val="005438CE"/>
    <w:rsid w:val="00554857"/>
    <w:rsid w:val="005E0ACA"/>
    <w:rsid w:val="005F3AA4"/>
    <w:rsid w:val="00673727"/>
    <w:rsid w:val="006975BD"/>
    <w:rsid w:val="007B4C93"/>
    <w:rsid w:val="007D6BE7"/>
    <w:rsid w:val="008045DB"/>
    <w:rsid w:val="00827EE8"/>
    <w:rsid w:val="00866477"/>
    <w:rsid w:val="008B064C"/>
    <w:rsid w:val="00980261"/>
    <w:rsid w:val="00997493"/>
    <w:rsid w:val="00A41B23"/>
    <w:rsid w:val="00A53C60"/>
    <w:rsid w:val="00A75007"/>
    <w:rsid w:val="00AA65C3"/>
    <w:rsid w:val="00B06408"/>
    <w:rsid w:val="00B215B6"/>
    <w:rsid w:val="00B65D96"/>
    <w:rsid w:val="00CD32C8"/>
    <w:rsid w:val="00DC4B8A"/>
    <w:rsid w:val="00E30B10"/>
    <w:rsid w:val="00F37A48"/>
    <w:rsid w:val="00F5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A3B6D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7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1A3B6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A3B6D"/>
    <w:pPr>
      <w:ind w:left="720"/>
      <w:contextualSpacing/>
    </w:pPr>
  </w:style>
  <w:style w:type="table" w:styleId="a4">
    <w:name w:val="Table Grid"/>
    <w:basedOn w:val="a1"/>
    <w:uiPriority w:val="59"/>
    <w:rsid w:val="00A75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75007"/>
    <w:pPr>
      <w:spacing w:before="100" w:beforeAutospacing="1" w:after="100" w:afterAutospacing="1"/>
    </w:pPr>
    <w:rPr>
      <w:szCs w:val="24"/>
    </w:rPr>
  </w:style>
  <w:style w:type="character" w:styleId="a6">
    <w:name w:val="Hyperlink"/>
    <w:basedOn w:val="a0"/>
    <w:uiPriority w:val="99"/>
    <w:semiHidden/>
    <w:unhideWhenUsed/>
    <w:rsid w:val="008045DB"/>
    <w:rPr>
      <w:color w:val="0000FF"/>
      <w:u w:val="single"/>
    </w:rPr>
  </w:style>
  <w:style w:type="paragraph" w:customStyle="1" w:styleId="1">
    <w:name w:val="заголовок 1"/>
    <w:basedOn w:val="a"/>
    <w:next w:val="a"/>
    <w:uiPriority w:val="99"/>
    <w:rsid w:val="00827EE8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15800-3C24-4F36-AA9B-684358A8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12</cp:revision>
  <dcterms:created xsi:type="dcterms:W3CDTF">2021-09-02T09:22:00Z</dcterms:created>
  <dcterms:modified xsi:type="dcterms:W3CDTF">2021-09-10T09:03:00Z</dcterms:modified>
</cp:coreProperties>
</file>